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100" w:line="240" w:lineRule="atLeast"/>
        <w:rPr>
          <w:rFonts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附件9</w:t>
      </w:r>
    </w:p>
    <w:p>
      <w:pPr>
        <w:adjustRightInd w:val="0"/>
        <w:snapToGrid w:val="0"/>
        <w:spacing w:afterLines="100" w:line="240" w:lineRule="atLeast"/>
        <w:jc w:val="center"/>
        <w:rPr>
          <w:rFonts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4"/>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苏州格瑞泰克环保科技有限公司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相城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马扶朋</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18962133006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总经理</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J</w:t>
            </w:r>
            <w:r>
              <w:rPr>
                <w:rFonts w:hint="eastAsia" w:ascii="仿宋_GB2312" w:hAnsi="宋体" w:eastAsia="仿宋_GB2312" w:cs="宋体"/>
                <w:snapToGrid w:val="0"/>
                <w:color w:val="000000"/>
                <w:kern w:val="0"/>
                <w:szCs w:val="21"/>
              </w:rPr>
              <w:t>unfei528@126.com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田恒亮</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13506133646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副总</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T</w:t>
            </w:r>
            <w:r>
              <w:rPr>
                <w:rFonts w:hint="eastAsia" w:ascii="仿宋_GB2312" w:hAnsi="宋体" w:eastAsia="仿宋_GB2312" w:cs="宋体"/>
                <w:snapToGrid w:val="0"/>
                <w:color w:val="000000"/>
                <w:kern w:val="0"/>
                <w:szCs w:val="21"/>
              </w:rPr>
              <w:t>hl163663@163.com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tcPr>
          <w:p>
            <w:pPr>
              <w:snapToGrid w:val="0"/>
              <w:spacing w:line="360" w:lineRule="exact"/>
              <w:ind w:firstLine="420" w:firstLineChars="200"/>
              <w:jc w:val="left"/>
              <w:rPr>
                <w:rFonts w:ascii="仿宋_GB2312" w:hAnsi="宋体" w:eastAsia="仿宋_GB2312" w:cs="宋体"/>
                <w:snapToGrid w:val="0"/>
                <w:color w:val="000000"/>
                <w:kern w:val="0"/>
                <w:szCs w:val="21"/>
              </w:rPr>
            </w:pPr>
            <w:r>
              <w:rPr>
                <w:rFonts w:hint="eastAsia" w:ascii="Arial" w:hAnsi="Arial" w:cs="Arial"/>
                <w:bCs/>
                <w:szCs w:val="21"/>
              </w:rPr>
              <w:t>苏州格瑞泰克环保科技有限公司：江苏省高新技术企业、江苏省科创板挂牌企业、苏州相城区十佳企业、江苏省民营科技企业、苏州市创业领军人才企业、相城区阳澄湖创业领军人才企业、ISO9001质量体系认证企业、欧盟CE安全认证企业；</w:t>
            </w:r>
            <w:r>
              <w:t xml:space="preserve"> </w:t>
            </w:r>
            <w:r>
              <w:fldChar w:fldCharType="begin"/>
            </w:r>
            <w:r>
              <w:instrText xml:space="preserve"> HYPERLINK "http://www.chinasc.com.cn" </w:instrText>
            </w:r>
            <w:r>
              <w:fldChar w:fldCharType="separate"/>
            </w:r>
            <w:r>
              <w:fldChar w:fldCharType="end"/>
            </w:r>
            <w:r>
              <w:rPr>
                <w:rFonts w:hint="eastAsia" w:ascii="Arial" w:hAnsi="Arial" w:cs="Arial"/>
                <w:szCs w:val="21"/>
              </w:rPr>
              <w:t>专业从事高清洁度问题解决系统的研发制造营销及服务于一体的自动化生产企业；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□1000万以下 </w:t>
            </w: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1000万-5000万 □5000万-1亿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真空表面清洁设备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 xml:space="preserve">新产品开发        </w:t>
            </w: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 xml:space="preserve">产品升级换代        □生产线技术改造 </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200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100万元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□电子信息  □航空航天  </w:t>
            </w: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先进制造  □生物、医药和医疗器械</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□新材料及其应用  □新能源与高效节能  </w:t>
            </w: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环境保护与资源综合利用</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□新一代信息技术  □生物医药  </w:t>
            </w: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纳米技术  □人工智能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技术需求描述</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（不少于100个字）</w:t>
            </w:r>
          </w:p>
        </w:tc>
        <w:tc>
          <w:tcPr>
            <w:tcW w:w="7229" w:type="dxa"/>
            <w:gridSpan w:val="4"/>
            <w:noWrap/>
            <w:tcMar>
              <w:top w:w="28" w:type="dxa"/>
              <w:left w:w="28" w:type="dxa"/>
              <w:bottom w:w="28" w:type="dxa"/>
              <w:right w:w="28" w:type="dxa"/>
            </w:tcMa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【精准描述所要解决的技术问题、预期达到的效果（技术指标、规格等）】</w:t>
            </w:r>
          </w:p>
          <w:p>
            <w:pPr>
              <w:adjustRightInd w:val="0"/>
              <w:snapToGrid w:val="0"/>
              <w:spacing w:line="240" w:lineRule="atLeast"/>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针对于高精密行业对产品加过过程中的精密洁净度需求设计成套体系，适用于半导体加工、航空航天、高端汽车制造等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□股权投资  □技术转让  □许可使用  </w:t>
            </w:r>
            <w:r>
              <w:rPr>
                <w:rFonts w:hint="eastAsia" w:ascii="仿宋_GB2312" w:hAnsi="宋体" w:eastAsia="仿宋_GB2312" w:cs="宋体"/>
                <w:snapToGrid w:val="0"/>
                <w:color w:val="000000"/>
                <w:kern w:val="0"/>
                <w:szCs w:val="21"/>
              </w:rPr>
              <w:sym w:font="Wingdings 2" w:char="F052"/>
            </w:r>
            <w:r>
              <w:rPr>
                <w:rFonts w:hint="eastAsia" w:ascii="仿宋_GB2312" w:hAnsi="宋体" w:eastAsia="仿宋_GB2312" w:cs="宋体"/>
                <w:snapToGrid w:val="0"/>
                <w:color w:val="000000"/>
                <w:kern w:val="0"/>
                <w:szCs w:val="21"/>
              </w:rPr>
              <w:t>合作开发  □合作兴办新企业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公开  </w:t>
            </w:r>
            <w:bookmarkStart w:id="0" w:name="_GoBack"/>
            <w:bookmarkEnd w:id="0"/>
            <w:r>
              <w:rPr>
                <w:rFonts w:hint="eastAsia" w:ascii="仿宋_GB2312" w:hAnsi="宋体" w:eastAsia="仿宋_GB2312" w:cs="宋体"/>
                <w:snapToGrid w:val="0"/>
                <w:color w:val="000000"/>
                <w:kern w:val="0"/>
                <w:szCs w:val="21"/>
              </w:rPr>
              <w:sym w:font="Wingdings 2" w:char="00A3"/>
            </w:r>
            <w:r>
              <w:rPr>
                <w:rFonts w:hint="eastAsia" w:ascii="仿宋_GB2312" w:hAnsi="宋体" w:eastAsia="仿宋_GB2312" w:cs="宋体"/>
                <w:snapToGrid w:val="0"/>
                <w:color w:val="000000"/>
                <w:kern w:val="0"/>
                <w:szCs w:val="21"/>
              </w:rPr>
              <w:t>不公开</w:t>
            </w:r>
          </w:p>
        </w:tc>
      </w:tr>
    </w:tbl>
    <w:p>
      <w:pPr>
        <w:adjustRightInd w:val="0"/>
        <w:snapToGrid w:val="0"/>
        <w:spacing w:line="600" w:lineRule="atLeast"/>
        <w:ind w:firstLine="420" w:firstLineChars="200"/>
      </w:pPr>
      <w:r>
        <w:rPr>
          <w:rFonts w:hint="eastAsia" w:ascii="仿宋_GB2312" w:hAnsi="宋体" w:eastAsia="仿宋_GB2312" w:cs="宋体"/>
          <w:snapToGrid w:val="0"/>
          <w:color w:val="000000"/>
          <w:kern w:val="0"/>
          <w:szCs w:val="21"/>
        </w:rPr>
        <w:t>注：苏州四大先导产业中，500万以上的技术需求，请附1M以上图片2-3张，相关图片配20字内的文字说明。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2B03967"/>
    <w:rsid w:val="000B158A"/>
    <w:rsid w:val="00740A9D"/>
    <w:rsid w:val="008E2A63"/>
    <w:rsid w:val="008F21CE"/>
    <w:rsid w:val="00AC1351"/>
    <w:rsid w:val="3DBF30FF"/>
    <w:rsid w:val="52B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139</Words>
  <Characters>794</Characters>
  <Lines>6</Lines>
  <Paragraphs>1</Paragraphs>
  <TotalTime>11</TotalTime>
  <ScaleCrop>false</ScaleCrop>
  <LinksUpToDate>false</LinksUpToDate>
  <CharactersWithSpaces>932</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红星闪闪1422595727</cp:lastModifiedBy>
  <dcterms:modified xsi:type="dcterms:W3CDTF">2020-09-14T06:30:20Z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